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97EC" w14:textId="59EB9D37" w:rsidR="00C20DE8" w:rsidRDefault="00633885">
      <w:r w:rsidRPr="00633885">
        <w:t>https://transparentno.splitskodalmatinska.otvorenazupanija.hr/hr/isplate/sc-isplate</w:t>
      </w:r>
    </w:p>
    <w:sectPr w:rsidR="00C2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85"/>
    <w:rsid w:val="00633885"/>
    <w:rsid w:val="00C2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ECE6"/>
  <w15:chartTrackingRefBased/>
  <w15:docId w15:val="{FD8C0830-8167-4687-8B79-FAFBF51D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Novak Kuljiš</dc:creator>
  <cp:keywords/>
  <dc:description/>
  <cp:lastModifiedBy>Ivanka Novak Kuljiš</cp:lastModifiedBy>
  <cp:revision>1</cp:revision>
  <dcterms:created xsi:type="dcterms:W3CDTF">2026-07-20T14:49:00Z</dcterms:created>
  <dcterms:modified xsi:type="dcterms:W3CDTF">2026-07-20T14:49:00Z</dcterms:modified>
</cp:coreProperties>
</file>